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720" w:val="left"/>
          <w:tab w:leader="none" w:pos="4320" w:val="center"/>
        </w:tabs>
        <w:spacing w:after="0" w:before="0" w:line="360" w:lineRule="auto"/>
        <w:jc w:val="both"/>
      </w:pPr>
      <w:r>
        <w:rPr>
          <w:rFonts w:ascii="Calibri" w:cs="Arial" w:hAnsi="Calibri"/>
          <w:b/>
        </w:rPr>
        <w:t>KOMEDIANTI V ULICÍCH 2021</w:t>
        <w:tab/>
      </w:r>
    </w:p>
    <w:p>
      <w:pPr>
        <w:pStyle w:val="style0"/>
        <w:widowControl w:val="false"/>
        <w:tabs>
          <w:tab w:leader="none" w:pos="720" w:val="left"/>
          <w:tab w:leader="none" w:pos="4320" w:val="center"/>
        </w:tabs>
        <w:spacing w:after="0" w:before="0" w:line="360" w:lineRule="auto"/>
        <w:jc w:val="both"/>
      </w:pPr>
      <w:r>
        <w:rPr>
          <w:rFonts w:ascii="Calibri" w:cs="Arial" w:hAnsi="Calibri"/>
          <w:i/>
          <w:iCs/>
        </w:rPr>
        <w:t>Festival pouličního divadla v Táboře.</w:t>
      </w:r>
    </w:p>
    <w:p>
      <w:pPr>
        <w:pStyle w:val="style0"/>
        <w:widowControl w:val="false"/>
        <w:tabs>
          <w:tab w:leader="none" w:pos="720" w:val="left"/>
          <w:tab w:leader="none" w:pos="4320" w:val="center"/>
        </w:tabs>
        <w:spacing w:after="0" w:before="0" w:line="360" w:lineRule="auto"/>
        <w:jc w:val="both"/>
      </w:pPr>
      <w:r>
        <w:rPr/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  <w:b/>
        </w:rPr>
        <w:t xml:space="preserve">Koná se ve dnech 6. – 8. 8. 2021 na Žižkově náměstí a v přilehlých ulicích. Jubilejní 10. ročník festivalu nabídne publiku zdarma to nejlepší z domácí tvorby pouličního divadla a nového cirkusu, nebudou chybět ani tradiční koncerty či hravé dílny. Program nabídne přes dvacet vystoupení pro malé i velké diváky. 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  <w:color w:val="000000"/>
        </w:rPr>
        <w:t xml:space="preserve">Letošní ročník festivalu Komedianti v ulicích se organizátoři rozhodli věnovat čistě tuzemské tvorbě. Zejména proto, že pro českou kulturu je v této nelehké době každá podpora velmi cenná. Na Žižkově náměstí vystoupí dva nejvěhlasnější novocirkusové soubory. </w:t>
      </w:r>
      <w:r>
        <w:rPr>
          <w:rFonts w:ascii="Calibri" w:cs="Arial" w:hAnsi="Calibri"/>
          <w:b/>
          <w:bCs/>
          <w:color w:val="000000"/>
        </w:rPr>
        <w:t>Cirk La Putyka</w:t>
      </w:r>
      <w:r>
        <w:rPr>
          <w:rFonts w:ascii="Calibri" w:cs="Arial" w:hAnsi="Calibri"/>
          <w:color w:val="000000"/>
        </w:rPr>
        <w:t xml:space="preserve"> přiveze představení Kaleidoscope, křiklavou koláž umu a radosti.  </w:t>
      </w:r>
      <w:r>
        <w:rPr>
          <w:rFonts w:ascii="Calibri" w:cs="Calibri" w:hAnsi="Calibri"/>
          <w:color w:val="222222"/>
        </w:rPr>
        <w:t xml:space="preserve"> </w:t>
      </w:r>
      <w:r>
        <w:rPr>
          <w:rFonts w:ascii="Calibri" w:cs="Calibri" w:hAnsi="Calibri"/>
          <w:b/>
          <w:bCs/>
          <w:color w:val="222222"/>
        </w:rPr>
        <w:t>Losers Cirque Company</w:t>
      </w:r>
      <w:r>
        <w:rPr>
          <w:rFonts w:ascii="Calibri" w:cs="Calibri" w:hAnsi="Calibri"/>
          <w:color w:val="222222"/>
        </w:rPr>
        <w:t xml:space="preserve"> představí žhavou novinku Konkurz, která za pomoci akrobacie dává nahlédnout do prostředí výběrových řízení. A přidá se také známý </w:t>
      </w:r>
      <w:r>
        <w:rPr>
          <w:rFonts w:ascii="Calibri" w:cs="Calibri" w:hAnsi="Calibri"/>
          <w:b/>
          <w:bCs/>
          <w:color w:val="222222"/>
        </w:rPr>
        <w:t>Holektiv</w:t>
      </w:r>
      <w:r>
        <w:rPr>
          <w:rFonts w:ascii="Calibri" w:cs="Calibri" w:hAnsi="Calibri"/>
          <w:color w:val="222222"/>
        </w:rPr>
        <w:t xml:space="preserve"> s aviatickou show Letkyně.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Calibri" w:hAnsi="Calibri"/>
          <w:color w:val="000000"/>
        </w:rPr>
        <w:t xml:space="preserve">Žonglérskou oneman show nabídne fenomenální talent </w:t>
      </w:r>
      <w:r>
        <w:rPr>
          <w:rFonts w:ascii="Calibri" w:cs="Calibri" w:hAnsi="Calibri"/>
          <w:b/>
          <w:bCs/>
          <w:color w:val="000000"/>
        </w:rPr>
        <w:t>Filip Zahradnický</w:t>
      </w:r>
      <w:r>
        <w:rPr>
          <w:rFonts w:ascii="Calibri" w:cs="Calibri" w:hAnsi="Calibri"/>
          <w:color w:val="000000"/>
        </w:rPr>
        <w:t xml:space="preserve">. S komediální klaunérií přijedou například duo </w:t>
      </w:r>
      <w:r>
        <w:rPr>
          <w:rFonts w:ascii="Calibri" w:cs="Calibri" w:hAnsi="Calibri"/>
          <w:b/>
          <w:bCs/>
          <w:color w:val="000000"/>
        </w:rPr>
        <w:t>Břéťa a Čeněk</w:t>
      </w:r>
      <w:r>
        <w:rPr>
          <w:rFonts w:ascii="Calibri" w:cs="Calibri" w:hAnsi="Calibri"/>
          <w:color w:val="000000"/>
        </w:rPr>
        <w:t xml:space="preserve"> z Divadla Bolka Polívky nebo další dvojice  </w:t>
      </w:r>
      <w:r>
        <w:rPr>
          <w:rFonts w:ascii="Calibri" w:cs="Arial" w:eastAsia="Times New Roman" w:hAnsi="Calibri"/>
          <w:b/>
          <w:bCs/>
          <w:color w:val="000000"/>
          <w:shd w:fill="FFFFFF" w:val="clear"/>
        </w:rPr>
        <w:t>Baumann&amp;Henderson</w:t>
      </w:r>
      <w:r>
        <w:rPr>
          <w:rFonts w:ascii="Calibri" w:cs="Arial" w:eastAsia="Times New Roman" w:hAnsi="Calibri"/>
          <w:color w:val="000000"/>
          <w:shd w:fill="FFFFFF" w:val="clear"/>
        </w:rPr>
        <w:t xml:space="preserve">, která je odnoží divadla Continuo. Známí Bratři v tricku nabídnou  toaletní pohádku Hra o trůn. A na své si přijdou i nejmenší diváci, pro které zahrají své pohádky například </w:t>
      </w:r>
      <w:r>
        <w:rPr>
          <w:rFonts w:ascii="Calibri" w:cs="Arial" w:eastAsia="Times New Roman" w:hAnsi="Calibri"/>
          <w:b/>
          <w:bCs/>
          <w:color w:val="000000"/>
          <w:shd w:fill="FFFFFF" w:val="clear"/>
        </w:rPr>
        <w:t>Divadlo LokVar, Studio Damúza</w:t>
      </w:r>
      <w:r>
        <w:rPr>
          <w:rFonts w:ascii="Calibri" w:cs="Arial" w:eastAsia="Times New Roman" w:hAnsi="Calibri"/>
          <w:color w:val="000000"/>
          <w:shd w:fill="FFFFFF" w:val="clear"/>
        </w:rPr>
        <w:t xml:space="preserve"> nebo </w:t>
      </w:r>
      <w:r>
        <w:rPr>
          <w:rFonts w:ascii="Calibri" w:cs="Arial" w:eastAsia="Times New Roman" w:hAnsi="Calibri"/>
          <w:b/>
          <w:bCs/>
          <w:color w:val="000000"/>
          <w:shd w:fill="FFFFFF" w:val="clear"/>
        </w:rPr>
        <w:t>Toy Machine</w:t>
      </w:r>
      <w:r>
        <w:rPr>
          <w:rFonts w:ascii="Calibri" w:cs="Arial" w:eastAsia="Times New Roman" w:hAnsi="Calibri"/>
          <w:color w:val="000000"/>
          <w:shd w:fill="FFFFFF" w:val="clear"/>
        </w:rPr>
        <w:t xml:space="preserve">. 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  <w:color w:val="000000"/>
        </w:rPr>
        <w:t>O pořádnou dávku rytmů z celého světa se postarají večerní koncerty. Kapela</w:t>
      </w:r>
      <w:r>
        <w:rPr>
          <w:rFonts w:ascii="Calibri" w:cs="Arial" w:hAnsi="Calibri"/>
          <w:b/>
          <w:bCs/>
          <w:color w:val="000000"/>
        </w:rPr>
        <w:t xml:space="preserve"> Caribe</w:t>
      </w:r>
      <w:r>
        <w:rPr>
          <w:rFonts w:ascii="Calibri" w:cs="Arial" w:hAnsi="Calibri"/>
          <w:color w:val="000000"/>
        </w:rPr>
        <w:t xml:space="preserve"> v pátek nabídne kubánskou hudbu a na pódiu spolu s muzikanty vystoupí i</w:t>
      </w:r>
      <w:r>
        <w:rPr>
          <w:rStyle w:val="style16"/>
          <w:rFonts w:ascii="Calibri" w:cs="Arial" w:hAnsi="Calibri"/>
          <w:color w:val="000000"/>
          <w:u w:val="none"/>
        </w:rPr>
        <w:t xml:space="preserve"> tanečnice, která bude diváky učit latinskoamerické tance. V sobotu v podvečer pak pestrou směs hudebních stylů rozehraje </w:t>
      </w:r>
      <w:r>
        <w:rPr>
          <w:rStyle w:val="style16"/>
          <w:rFonts w:ascii="Calibri" w:cs="Arial" w:hAnsi="Calibri"/>
          <w:b/>
          <w:bCs/>
          <w:color w:val="000000"/>
          <w:u w:val="none"/>
        </w:rPr>
        <w:t>Tripleshot Jam</w:t>
      </w:r>
      <w:r>
        <w:rPr>
          <w:rStyle w:val="style16"/>
          <w:rFonts w:ascii="Calibri" w:cs="Arial" w:hAnsi="Calibri"/>
          <w:color w:val="000000"/>
          <w:u w:val="none"/>
        </w:rPr>
        <w:t xml:space="preserve">, sestavený poněkud netradičně z profesionálních tanečníků, jedním z nich je například známý tanečník Ondřej Vinklát. Hudební program vyvrcholí sobotním večerním koncertem kapely </w:t>
      </w:r>
      <w:r>
        <w:rPr>
          <w:rStyle w:val="style16"/>
          <w:rFonts w:ascii="Calibri" w:cs="Arial" w:hAnsi="Calibri"/>
          <w:b/>
          <w:bCs/>
          <w:color w:val="000000"/>
          <w:u w:val="none"/>
        </w:rPr>
        <w:t>Gipsy Brothers</w:t>
      </w:r>
      <w:r>
        <w:rPr>
          <w:rStyle w:val="style16"/>
          <w:rFonts w:ascii="Calibri" w:cs="Arial" w:hAnsi="Calibri"/>
          <w:color w:val="000000"/>
          <w:u w:val="none"/>
        </w:rPr>
        <w:t xml:space="preserve"> se kterou vystoupí zpěvák </w:t>
      </w:r>
      <w:r>
        <w:rPr>
          <w:rStyle w:val="style16"/>
          <w:rFonts w:ascii="Calibri" w:cs="Arial" w:hAnsi="Calibri"/>
          <w:b/>
          <w:bCs/>
          <w:color w:val="000000"/>
          <w:u w:val="none"/>
        </w:rPr>
        <w:t>David Kraus</w:t>
      </w:r>
      <w:r>
        <w:rPr>
          <w:rStyle w:val="style16"/>
          <w:rFonts w:ascii="Calibri" w:cs="Arial" w:hAnsi="Calibri"/>
          <w:color w:val="000000"/>
          <w:u w:val="none"/>
        </w:rPr>
        <w:t>. Chybět nebude ani tradiční ohňová show.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  <w:color w:val="000000"/>
        </w:rPr>
        <w:t>Pro ty, kteří se nechtějí jen dívat, ale také se sami aktivně zapojit jsou připraveny dílny nového cirkusu a divadelního líčení. O zábavu mezi jednotlivými vystoupeními se postarají oblíbení animátoři, tedy mimové, klauni, žongléři či chůdaři.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  <w:color w:val="000000"/>
        </w:rPr>
        <w:t>Festival Komedianti v ulicích pořádaný ve městě Tábor vznikl v roce 2011. Svou poetikou je jedním z mála českých festivalů, který prezentuje moderní pouliční divadlo v centru památkové rezervace. Zaměřuje se na trendy reflektující současné pouliční umění v Česku i v zahraničí. Jeho doménou jsou cirkusová umění, klauni, pantomima, loutky, pohybové divadlo, interaktivní představení, dílny pro děti nebo hudba.</w:t>
      </w:r>
    </w:p>
    <w:p>
      <w:pPr>
        <w:pStyle w:val="style0"/>
        <w:widowControl w:val="false"/>
        <w:spacing w:after="400" w:before="0" w:line="360" w:lineRule="auto"/>
        <w:jc w:val="both"/>
      </w:pPr>
      <w:r>
        <w:rPr>
          <w:rFonts w:ascii="Calibri" w:cs="Arial" w:hAnsi="Calibri"/>
        </w:rPr>
        <w:t xml:space="preserve">Hlavním pořadatelem je město Tábor ve spolupráci s divadelní společností Mime Prague. Uměleckým šéfem a dramaturgem programu je přední český mim Radim Vizváry, držitel ceny Thálie a umělecký šéf Laterny magiky. </w:t>
      </w:r>
    </w:p>
    <w:p>
      <w:pPr>
        <w:pStyle w:val="style0"/>
        <w:widowControl w:val="false"/>
        <w:spacing w:after="0" w:before="0" w:line="360" w:lineRule="auto"/>
      </w:pPr>
      <w:r>
        <w:rPr>
          <w:rFonts w:ascii="Calibri" w:cs="Arial" w:hAnsi="Calibri"/>
        </w:rPr>
        <w:t xml:space="preserve">Kontakt: </w:t>
      </w:r>
      <w:hyperlink r:id="rId2">
        <w:r>
          <w:rPr>
            <w:rStyle w:val="style16"/>
            <w:rStyle w:val="style16"/>
            <w:rFonts w:ascii="Calibri" w:cs="Arial" w:hAnsi="Calibri"/>
          </w:rPr>
          <w:t>komediantivulicich@gmail.co</w:t>
        </w:r>
      </w:hyperlink>
      <w:r>
        <w:rPr>
          <w:rStyle w:val="style16"/>
          <w:rFonts w:ascii="Calibri" w:cs="Arial" w:hAnsi="Calibri"/>
        </w:rPr>
        <w:t>m</w:t>
      </w:r>
    </w:p>
    <w:p>
      <w:pPr>
        <w:pStyle w:val="style0"/>
        <w:widowControl w:val="false"/>
        <w:spacing w:after="0" w:before="0" w:line="360" w:lineRule="auto"/>
      </w:pPr>
      <w:hyperlink r:id="rId3">
        <w:r>
          <w:rPr>
            <w:rStyle w:val="style16"/>
            <w:rStyle w:val="style16"/>
            <w:rFonts w:ascii="Calibri" w:cs="Arial" w:hAnsi="Calibri"/>
          </w:rPr>
          <w:t>www.komediantivulicich.cz</w:t>
        </w:r>
      </w:hyperlink>
    </w:p>
    <w:p>
      <w:pPr>
        <w:pStyle w:val="style0"/>
        <w:widowControl w:val="false"/>
        <w:spacing w:after="0" w:before="0" w:line="360" w:lineRule="auto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SimSun" w:hAnsi="Cambria"/>
      <w:color w:val="00000A"/>
      <w:sz w:val="24"/>
      <w:szCs w:val="24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cs-CZ" w:eastAsia="cs-CZ" w:val="cs-CZ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Balloon Text Char"/>
    <w:basedOn w:val="style15"/>
    <w:next w:val="style18"/>
    <w:rPr>
      <w:rFonts w:ascii="Lucida Grande CE" w:cs="Lucida Grande CE" w:hAnsi="Lucida Grande CE"/>
      <w:sz w:val="18"/>
      <w:szCs w:val="18"/>
    </w:rPr>
  </w:style>
  <w:style w:styleId="style19" w:type="paragraph">
    <w:name w:val="Nadpis"/>
    <w:basedOn w:val="style0"/>
    <w:next w:val="style20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</w:pPr>
    <w:rPr/>
  </w:style>
  <w:style w:styleId="style21" w:type="paragraph">
    <w:name w:val="Seznam"/>
    <w:basedOn w:val="style20"/>
    <w:next w:val="style21"/>
    <w:pPr/>
    <w:rPr>
      <w:rFonts w:cs="Arial"/>
    </w:rPr>
  </w:style>
  <w:style w:styleId="style22" w:type="paragraph">
    <w:name w:val="Popisek"/>
    <w:basedOn w:val="style0"/>
    <w:next w:val="style22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Arial"/>
    </w:rPr>
  </w:style>
  <w:style w:styleId="style24" w:type="paragraph">
    <w:name w:val="Balloon Text"/>
    <w:basedOn w:val="style0"/>
    <w:next w:val="style24"/>
    <w:pPr/>
    <w:rPr>
      <w:rFonts w:ascii="Lucida Grande CE" w:cs="Lucida Grande CE" w:hAnsi="Lucida Grande CE"/>
      <w:sz w:val="18"/>
      <w:szCs w:val="18"/>
    </w:rPr>
  </w:style>
  <w:style w:styleId="style25" w:type="paragraph">
    <w:name w:val="Předformátovaný text"/>
    <w:basedOn w:val="style0"/>
    <w:next w:val="style25"/>
    <w:pPr>
      <w:spacing w:after="0" w:before="0"/>
    </w:pPr>
    <w:rPr>
      <w:rFonts w:ascii="Courier New" w:cs="Courier New" w:eastAsia="Courier New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mediantivulicich@gmail.com" TargetMode="External"/><Relationship Id="rId3" Type="http://schemas.openxmlformats.org/officeDocument/2006/relationships/hyperlink" Target="http://www.komediantivulicich.cz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2018-07-15T17:00:00.00Z</dcterms:created>
  <dc:creator>Radim Vizvary</dc:creator>
  <cp:lastModifiedBy>Microsoft Office User</cp:lastModifiedBy>
  <dcterms:modified xsi:type="dcterms:W3CDTF">2021-06-09T11:50:00.00Z</dcterms:modified>
  <cp:revision>21</cp:revision>
</cp:coreProperties>
</file>